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43721" w:rsidR="0052284C" w:rsidRDefault="00BF1E37" w14:paraId="0538D388" w14:textId="77777777">
      <w:pPr>
        <w:spacing w:after="96" w:line="259" w:lineRule="auto"/>
        <w:ind w:left="76" w:firstLine="0"/>
        <w:jc w:val="center"/>
      </w:pPr>
      <w:r w:rsidRPr="00443721">
        <w:rPr>
          <w:b/>
          <w:lang w:bidi="en-US"/>
        </w:rPr>
        <w:t xml:space="preserve"> </w:t>
      </w:r>
    </w:p>
    <w:p w:rsidRPr="00443721" w:rsidR="0052284C" w:rsidRDefault="00BF1E37" w14:paraId="7017C5BC" w14:textId="77777777">
      <w:pPr>
        <w:spacing w:after="96" w:line="259" w:lineRule="auto"/>
        <w:ind w:left="76" w:firstLine="0"/>
        <w:jc w:val="center"/>
      </w:pPr>
      <w:r w:rsidRPr="00443721">
        <w:rPr>
          <w:b/>
          <w:lang w:bidi="en-US"/>
        </w:rPr>
        <w:t xml:space="preserve"> </w:t>
      </w:r>
    </w:p>
    <w:p w:rsidRPr="00443721" w:rsidR="0052284C" w:rsidRDefault="00BF1E37" w14:paraId="5B099DC4" w14:textId="77777777">
      <w:pPr>
        <w:spacing w:after="96" w:line="259" w:lineRule="auto"/>
        <w:ind w:left="24" w:right="5"/>
        <w:jc w:val="center"/>
      </w:pPr>
      <w:r w:rsidRPr="00443721">
        <w:rPr>
          <w:b/>
          <w:lang w:bidi="en-US"/>
        </w:rPr>
        <w:t xml:space="preserve">CONTRACT FOR THE PROVISION OF ELECTRICITY BALANCING SERVICE </w:t>
      </w:r>
    </w:p>
    <w:p w:rsidRPr="00443721" w:rsidR="0052284C" w:rsidRDefault="00BF1E37" w14:paraId="1AF64FFB" w14:textId="235AC60F">
      <w:pPr>
        <w:spacing w:after="96" w:line="259" w:lineRule="auto"/>
        <w:ind w:left="24"/>
        <w:jc w:val="center"/>
      </w:pPr>
      <w:r w:rsidRPr="00443721">
        <w:rPr>
          <w:b/>
          <w:lang w:bidi="en-US"/>
        </w:rPr>
        <w:t>No.</w:t>
      </w:r>
      <w:r w:rsidRPr="00443721">
        <w:rPr>
          <w:b/>
          <w:highlight w:val="yellow"/>
          <w:lang w:bidi="en-US"/>
        </w:rPr>
        <w:t xml:space="preserve"> XXX</w:t>
      </w:r>
    </w:p>
    <w:p w:rsidRPr="00443721" w:rsidR="0052284C" w:rsidRDefault="00BF1E37" w14:paraId="7667199C" w14:textId="77777777">
      <w:pPr>
        <w:spacing w:after="96" w:line="259" w:lineRule="auto"/>
        <w:ind w:left="19" w:firstLine="0"/>
        <w:jc w:val="left"/>
      </w:pPr>
      <w:r w:rsidRPr="00443721">
        <w:rPr>
          <w:lang w:bidi="en-US"/>
        </w:rPr>
        <w:t xml:space="preserve"> </w:t>
      </w:r>
    </w:p>
    <w:p w:rsidRPr="00443721" w:rsidR="0052284C" w:rsidRDefault="00E23881" w14:paraId="6C4E762C" w14:textId="10325CD0">
      <w:pPr>
        <w:ind w:left="14"/>
      </w:pPr>
      <w:r w:rsidRPr="00443721">
        <w:rPr>
          <w:highlight w:val="yellow"/>
          <w:lang w:bidi="en-US"/>
        </w:rPr>
        <w:t>DD/MM/20YY</w:t>
      </w:r>
      <w:r w:rsidRPr="00443721">
        <w:rPr>
          <w:lang w:bidi="en-US"/>
        </w:rPr>
        <w:t xml:space="preserve">, Tallinn </w:t>
      </w:r>
    </w:p>
    <w:p w:rsidRPr="00443721" w:rsidR="0052284C" w:rsidRDefault="00BF1E37" w14:paraId="1918639B" w14:textId="77777777">
      <w:pPr>
        <w:spacing w:after="40" w:line="308" w:lineRule="auto"/>
        <w:ind w:left="14"/>
      </w:pPr>
      <w:r w:rsidRPr="00443721">
        <w:rPr>
          <w:b/>
          <w:lang w:bidi="en-US"/>
        </w:rPr>
        <w:t xml:space="preserve">Elering AS </w:t>
      </w:r>
      <w:r w:rsidRPr="00443721">
        <w:rPr>
          <w:lang w:bidi="en-US"/>
        </w:rPr>
        <w:t xml:space="preserve">(hereinafter: </w:t>
      </w:r>
      <w:r w:rsidRPr="00443721">
        <w:rPr>
          <w:b/>
          <w:lang w:bidi="en-US"/>
        </w:rPr>
        <w:t>System Operator</w:t>
      </w:r>
      <w:r w:rsidRPr="00443721">
        <w:rPr>
          <w:lang w:bidi="en-US"/>
        </w:rPr>
        <w:t xml:space="preserve">), registry code 11022625, registered office at Kadaka tee 42, 12915 Tallinn, represented pursuant to the law and the articles of association by the </w:t>
      </w:r>
      <w:proofErr w:type="gramStart"/>
      <w:r w:rsidRPr="00443721">
        <w:rPr>
          <w:lang w:bidi="en-US"/>
        </w:rPr>
        <w:t>Chairman</w:t>
      </w:r>
      <w:proofErr w:type="gramEnd"/>
      <w:r w:rsidRPr="00443721">
        <w:rPr>
          <w:lang w:bidi="en-US"/>
        </w:rPr>
        <w:t xml:space="preserve"> of the Management Board Kalle Kilk, and </w:t>
      </w:r>
    </w:p>
    <w:p w:rsidRPr="00443721" w:rsidR="00681E98" w:rsidRDefault="00681E98" w14:paraId="1D48F473" w14:textId="63B22330">
      <w:pPr>
        <w:spacing w:after="33"/>
        <w:ind w:left="14"/>
      </w:pPr>
      <w:r w:rsidRPr="00443721">
        <w:rPr>
          <w:b/>
          <w:highlight w:val="yellow"/>
          <w:lang w:bidi="en-US"/>
        </w:rPr>
        <w:t xml:space="preserve">XXX </w:t>
      </w:r>
      <w:r w:rsidRPr="00443721">
        <w:rPr>
          <w:lang w:bidi="en-US"/>
        </w:rPr>
        <w:t xml:space="preserve">(hereinafter: </w:t>
      </w:r>
      <w:r w:rsidRPr="00443721">
        <w:rPr>
          <w:b/>
          <w:lang w:bidi="en-US"/>
        </w:rPr>
        <w:t>Balancing Service Provider</w:t>
      </w:r>
      <w:r w:rsidRPr="00443721">
        <w:rPr>
          <w:lang w:bidi="en-US"/>
        </w:rPr>
        <w:t xml:space="preserve">), registry code </w:t>
      </w:r>
      <w:r w:rsidRPr="00443721">
        <w:rPr>
          <w:highlight w:val="yellow"/>
          <w:lang w:bidi="en-US"/>
        </w:rPr>
        <w:t>XXX</w:t>
      </w:r>
      <w:r w:rsidRPr="00443721">
        <w:rPr>
          <w:lang w:bidi="en-US"/>
        </w:rPr>
        <w:t xml:space="preserve">, registered office at </w:t>
      </w:r>
      <w:r w:rsidRPr="00443721">
        <w:rPr>
          <w:highlight w:val="yellow"/>
          <w:lang w:bidi="en-US"/>
        </w:rPr>
        <w:t>XXX</w:t>
      </w:r>
      <w:r w:rsidRPr="00443721">
        <w:rPr>
          <w:lang w:bidi="en-US"/>
        </w:rPr>
        <w:t xml:space="preserve">, represented pursuant to the law and the articles of association by Member of the Management Board </w:t>
      </w:r>
      <w:r w:rsidRPr="00443721">
        <w:rPr>
          <w:highlight w:val="yellow"/>
          <w:lang w:bidi="en-US"/>
        </w:rPr>
        <w:t>XXX</w:t>
      </w:r>
      <w:r w:rsidRPr="00443721">
        <w:rPr>
          <w:lang w:bidi="en-US"/>
        </w:rPr>
        <w:t>,</w:t>
      </w:r>
    </w:p>
    <w:p w:rsidRPr="00443721" w:rsidR="0052284C" w:rsidRDefault="00BF1E37" w14:paraId="57B20142" w14:textId="12D69B46">
      <w:pPr>
        <w:spacing w:after="33"/>
        <w:ind w:left="14"/>
      </w:pPr>
      <w:r w:rsidRPr="00443721">
        <w:rPr>
          <w:lang w:bidi="en-US"/>
        </w:rPr>
        <w:t xml:space="preserve">have entered into this Contract for the Provision of Electricity Balancing Service (hereinafter referred to as the </w:t>
      </w:r>
      <w:r w:rsidRPr="00443721">
        <w:rPr>
          <w:b/>
          <w:lang w:bidi="en-US"/>
        </w:rPr>
        <w:t>"Contract"</w:t>
      </w:r>
      <w:r w:rsidRPr="00443721">
        <w:rPr>
          <w:lang w:bidi="en-US"/>
        </w:rPr>
        <w:t xml:space="preserve">). </w:t>
      </w:r>
    </w:p>
    <w:p w:rsidRPr="00443721" w:rsidR="0052284C" w:rsidRDefault="00BF1E37" w14:paraId="62E7138C" w14:textId="0BE6AED2">
      <w:pPr>
        <w:spacing w:after="107" w:line="259" w:lineRule="auto"/>
        <w:ind w:left="14"/>
        <w:jc w:val="left"/>
      </w:pPr>
      <w:r w:rsidRPr="00443721">
        <w:rPr>
          <w:lang w:bidi="en-US"/>
        </w:rPr>
        <w:t xml:space="preserve"> </w:t>
      </w:r>
    </w:p>
    <w:p w:rsidRPr="00443721" w:rsidR="0052284C" w:rsidRDefault="00BF1E37" w14:paraId="55E5C224" w14:textId="77777777">
      <w:pPr>
        <w:ind w:left="14"/>
      </w:pPr>
      <w:r w:rsidRPr="00443721">
        <w:rPr>
          <w:lang w:bidi="en-US"/>
        </w:rPr>
        <w:t xml:space="preserve">Hereinafter, each separately also referred to as </w:t>
      </w:r>
      <w:r w:rsidRPr="00443721">
        <w:rPr>
          <w:b/>
          <w:lang w:bidi="en-US"/>
        </w:rPr>
        <w:t>Party</w:t>
      </w:r>
      <w:r w:rsidRPr="00443721">
        <w:rPr>
          <w:lang w:bidi="en-US"/>
        </w:rPr>
        <w:t xml:space="preserve"> and both jointly as </w:t>
      </w:r>
      <w:r w:rsidRPr="00443721">
        <w:rPr>
          <w:b/>
          <w:lang w:bidi="en-US"/>
        </w:rPr>
        <w:t>Parties</w:t>
      </w:r>
      <w:r w:rsidRPr="00443721">
        <w:rPr>
          <w:lang w:bidi="en-US"/>
        </w:rPr>
        <w:t xml:space="preserve">. </w:t>
      </w:r>
    </w:p>
    <w:p w:rsidRPr="00443721" w:rsidR="0052284C" w:rsidRDefault="00BF1E37" w14:paraId="6A55C893" w14:textId="77777777">
      <w:pPr>
        <w:spacing w:after="99" w:line="259" w:lineRule="auto"/>
        <w:ind w:left="19" w:firstLine="0"/>
        <w:jc w:val="left"/>
      </w:pPr>
      <w:r w:rsidRPr="00443721">
        <w:rPr>
          <w:lang w:bidi="en-US"/>
        </w:rPr>
        <w:t xml:space="preserve"> </w:t>
      </w:r>
    </w:p>
    <w:p w:rsidRPr="00443721" w:rsidR="0052284C" w:rsidRDefault="00BF1E37" w14:paraId="77FCA603" w14:textId="77777777">
      <w:pPr>
        <w:pStyle w:val="Heading1"/>
        <w:ind w:left="14"/>
        <w:rPr>
          <w:lang w:val="en-GB"/>
        </w:rPr>
      </w:pPr>
      <w:r w:rsidRPr="00443721">
        <w:rPr>
          <w:lang w:val="en-GB" w:bidi="en-US"/>
        </w:rPr>
        <w:t xml:space="preserve">1. Object of Contract </w:t>
      </w:r>
    </w:p>
    <w:p w:rsidRPr="00443721" w:rsidR="0052284C" w:rsidRDefault="00BF1E37" w14:paraId="3279AF89" w14:textId="77777777">
      <w:pPr>
        <w:spacing w:after="0"/>
        <w:ind w:left="14"/>
      </w:pPr>
      <w:r w:rsidRPr="00443721">
        <w:rPr>
          <w:lang w:bidi="en-US"/>
        </w:rPr>
        <w:t xml:space="preserve">The object of the Contract is the provision of the standard balancing service product " </w:t>
      </w:r>
      <w:r w:rsidRPr="00443721">
        <w:rPr>
          <w:i/>
          <w:lang w:bidi="en-US"/>
        </w:rPr>
        <w:t>frequency containment</w:t>
      </w:r>
      <w:r w:rsidRPr="00443721">
        <w:rPr>
          <w:lang w:bidi="en-US"/>
        </w:rPr>
        <w:t xml:space="preserve"> reserve" (FCR). </w:t>
      </w:r>
    </w:p>
    <w:p w:rsidRPr="00443721" w:rsidR="0052284C" w:rsidP="00402E8A" w:rsidRDefault="0052284C" w14:paraId="71EC6769" w14:textId="480FCE02">
      <w:pPr>
        <w:spacing w:after="0" w:line="259" w:lineRule="auto"/>
        <w:ind w:left="19" w:firstLine="0"/>
        <w:jc w:val="left"/>
      </w:pPr>
    </w:p>
    <w:p w:rsidRPr="00443721" w:rsidR="0052284C" w:rsidRDefault="00BF1E37" w14:paraId="15482DCB" w14:textId="77777777">
      <w:pPr>
        <w:spacing w:after="145" w:line="259" w:lineRule="auto"/>
        <w:ind w:left="19" w:firstLine="0"/>
        <w:jc w:val="left"/>
      </w:pPr>
      <w:r w:rsidRPr="00443721">
        <w:rPr>
          <w:lang w:bidi="en-US"/>
        </w:rPr>
        <w:t xml:space="preserve"> </w:t>
      </w:r>
    </w:p>
    <w:p w:rsidRPr="00443721" w:rsidR="0052284C" w:rsidP="00402E8A" w:rsidRDefault="00BF1E37" w14:paraId="0D119380" w14:textId="77777777">
      <w:pPr>
        <w:pStyle w:val="Heading1"/>
        <w:ind w:left="567" w:hanging="567"/>
        <w:rPr>
          <w:lang w:val="en-GB"/>
        </w:rPr>
      </w:pPr>
      <w:r w:rsidRPr="00443721">
        <w:rPr>
          <w:lang w:val="en-GB" w:bidi="en-US"/>
        </w:rPr>
        <w:t xml:space="preserve">2. Rights and Obligations of the Parties </w:t>
      </w:r>
    </w:p>
    <w:p w:rsidRPr="00443721" w:rsidR="0052284C" w:rsidP="00402E8A" w:rsidRDefault="00BF1E37" w14:paraId="7654454D" w14:textId="446B1F1F">
      <w:pPr>
        <w:spacing w:after="149"/>
        <w:ind w:left="567" w:hanging="567"/>
      </w:pPr>
      <w:r w:rsidRPr="00443721">
        <w:rPr>
          <w:lang w:bidi="en-US"/>
        </w:rPr>
        <w:t>2.1.</w:t>
      </w:r>
      <w:r w:rsidRPr="00443721">
        <w:rPr>
          <w:lang w:bidi="en-US"/>
        </w:rPr>
        <w:tab/>
      </w:r>
      <w:r w:rsidRPr="00443721">
        <w:rPr>
          <w:lang w:bidi="en-US"/>
        </w:rPr>
        <w:t xml:space="preserve">The terms and conditions of the provision of the service set out in Section 1 and the rights and obligations of the Parties are defined by the appendices to the Contract specified in Section 4, and by the Elering AS “Standard Terms and Conditions for the Provision of the Automatically Activated Frequency Restoration Reserve Service” (hereinafter referred to as the </w:t>
      </w:r>
      <w:r w:rsidRPr="00443721">
        <w:rPr>
          <w:b/>
          <w:lang w:bidi="en-US"/>
        </w:rPr>
        <w:t>"Standard Terms"</w:t>
      </w:r>
      <w:r w:rsidRPr="00443721">
        <w:rPr>
          <w:lang w:bidi="en-US"/>
        </w:rPr>
        <w:t xml:space="preserve">) and the standard product conditions. The Standard Terms and the standard product conditions are available on the System Operator’s website at www.elering.ee. </w:t>
      </w:r>
    </w:p>
    <w:p w:rsidRPr="00443721" w:rsidR="0052284C" w:rsidP="00402E8A" w:rsidRDefault="00BF1E37" w14:paraId="19F396D5" w14:textId="75143CC4">
      <w:pPr>
        <w:spacing w:after="136"/>
        <w:ind w:left="567" w:hanging="567"/>
      </w:pPr>
      <w:r w:rsidRPr="00443721">
        <w:rPr>
          <w:lang w:bidi="en-US"/>
        </w:rPr>
        <w:t xml:space="preserve">2.2. </w:t>
      </w:r>
      <w:r w:rsidRPr="00443721">
        <w:rPr>
          <w:lang w:bidi="en-US"/>
        </w:rPr>
        <w:tab/>
      </w:r>
      <w:r w:rsidRPr="00443721">
        <w:rPr>
          <w:lang w:bidi="en-US"/>
        </w:rPr>
        <w:t xml:space="preserve">Standard Terms and Conditions and the terms and conditions of a standard product in force as at the time of the event or action are applicable to the contract. </w:t>
      </w:r>
    </w:p>
    <w:p w:rsidRPr="00443721" w:rsidR="0052284C" w:rsidP="00402E8A" w:rsidRDefault="003F4F5A" w14:paraId="30EE2699" w14:textId="4B312E16">
      <w:pPr>
        <w:spacing w:after="132"/>
        <w:ind w:left="567" w:hanging="567"/>
      </w:pPr>
      <w:r w:rsidRPr="00443721">
        <w:rPr>
          <w:lang w:bidi="en-US"/>
        </w:rPr>
        <w:t xml:space="preserve">2.3. </w:t>
      </w:r>
      <w:bookmarkStart w:name="_Hlk189733147" w:id="0"/>
      <w:r w:rsidRPr="00443721">
        <w:rPr>
          <w:lang w:bidi="en-US"/>
        </w:rPr>
        <w:t>The System Operator shall notify the Balancing Service Provider of any changes to the Standard Terms at least one (1) month before the changes take effect and shall publish the updated terms on the System Operator’s website</w:t>
      </w:r>
      <w:bookmarkEnd w:id="0"/>
      <w:r w:rsidRPr="00443721">
        <w:rPr>
          <w:lang w:bidi="en-US"/>
        </w:rPr>
        <w:t xml:space="preserve">. </w:t>
      </w:r>
    </w:p>
    <w:p w:rsidRPr="00443721" w:rsidR="0052284C" w:rsidP="00402E8A" w:rsidRDefault="00BF1E37" w14:paraId="3B4B7E6B" w14:textId="76D45254">
      <w:pPr>
        <w:ind w:left="567" w:hanging="567"/>
      </w:pPr>
      <w:r w:rsidRPr="00443721">
        <w:rPr>
          <w:lang w:bidi="en-US"/>
        </w:rPr>
        <w:t>2.4</w:t>
      </w:r>
      <w:r w:rsidRPr="00443721">
        <w:rPr>
          <w:lang w:bidi="en-US"/>
        </w:rPr>
        <w:tab/>
      </w:r>
      <w:r w:rsidRPr="00443721">
        <w:rPr>
          <w:lang w:bidi="en-US"/>
        </w:rPr>
        <w:t xml:space="preserve">If the standard terms and conditions conflict with a condition separately agreed upon by the parties, the separately agreed condition shall prevail. </w:t>
      </w:r>
    </w:p>
    <w:p w:rsidRPr="00443721" w:rsidR="003F4F5A" w:rsidP="00402E8A" w:rsidRDefault="003F4F5A" w14:paraId="61F48008" w14:textId="782542B9">
      <w:pPr>
        <w:ind w:left="567" w:hanging="567"/>
      </w:pPr>
      <w:r w:rsidRPr="00443721">
        <w:rPr>
          <w:lang w:bidi="en-US"/>
        </w:rPr>
        <w:t>2.5</w:t>
      </w:r>
      <w:r w:rsidRPr="00443721">
        <w:rPr>
          <w:lang w:bidi="en-US"/>
        </w:rPr>
        <w:tab/>
      </w:r>
      <w:r w:rsidRPr="00443721">
        <w:rPr>
          <w:lang w:bidi="en-US"/>
        </w:rPr>
        <w:t>Terms not expressly defined in the Contract shall have the meanings assigned to them in the Standard Terms.</w:t>
      </w:r>
    </w:p>
    <w:p w:rsidRPr="00443721" w:rsidR="0052284C" w:rsidRDefault="00BF1E37" w14:paraId="5A3DA99C" w14:textId="77777777">
      <w:pPr>
        <w:spacing w:after="99" w:line="259" w:lineRule="auto"/>
        <w:ind w:left="19" w:firstLine="0"/>
        <w:jc w:val="left"/>
      </w:pPr>
      <w:r w:rsidRPr="00443721">
        <w:rPr>
          <w:lang w:bidi="en-US"/>
        </w:rPr>
        <w:t xml:space="preserve"> </w:t>
      </w:r>
    </w:p>
    <w:p w:rsidRPr="00443721" w:rsidR="0052284C" w:rsidRDefault="00BF1E37" w14:paraId="0AA09E3E" w14:textId="77777777">
      <w:pPr>
        <w:pStyle w:val="Heading1"/>
        <w:ind w:left="14"/>
        <w:rPr>
          <w:lang w:val="en-GB"/>
        </w:rPr>
      </w:pPr>
      <w:r w:rsidRPr="00443721">
        <w:rPr>
          <w:lang w:val="en-GB" w:bidi="en-US"/>
        </w:rPr>
        <w:t xml:space="preserve">3. Validity of the Contract </w:t>
      </w:r>
    </w:p>
    <w:p w:rsidRPr="00443721" w:rsidR="0052284C" w:rsidP="6455BAA3" w:rsidRDefault="00BF1E37" w14:paraId="4EE35876" w14:textId="192E8F9B">
      <w:pPr>
        <w:pStyle w:val="Normal"/>
        <w:suppressLineNumbers w:val="0"/>
        <w:bidi w:val="0"/>
        <w:spacing w:before="0" w:beforeAutospacing="off" w:after="104" w:afterAutospacing="off" w:line="250" w:lineRule="auto"/>
        <w:ind w:left="364" w:right="0" w:hanging="360"/>
        <w:jc w:val="both"/>
        <w:rPr>
          <w:lang w:bidi="en-US"/>
        </w:rPr>
      </w:pPr>
      <w:r w:rsidRPr="6455BAA3" w:rsidR="00BF1E37">
        <w:rPr>
          <w:lang w:bidi="en-US"/>
        </w:rPr>
        <w:t xml:space="preserve">3.1. The Contract has been entered into digitally on three (3) pages with one (1) appendix. </w:t>
      </w:r>
    </w:p>
    <w:p w:rsidR="00BF1E37" w:rsidP="6455BAA3" w:rsidRDefault="00BF1E37" w14:paraId="5ACAE055" w14:textId="21028A3B">
      <w:pPr>
        <w:pStyle w:val="Normal"/>
        <w:suppressLineNumbers w:val="0"/>
        <w:bidi w:val="0"/>
        <w:spacing w:before="0" w:beforeAutospacing="off" w:after="104" w:afterAutospacing="off" w:line="250" w:lineRule="auto"/>
        <w:ind w:left="364" w:right="0" w:hanging="360"/>
        <w:jc w:val="both"/>
        <w:rPr>
          <w:lang w:bidi="en-US"/>
        </w:rPr>
      </w:pPr>
      <w:r w:rsidRPr="6455BAA3" w:rsidR="00BF1E37">
        <w:rPr>
          <w:lang w:bidi="en-US"/>
        </w:rPr>
        <w:t xml:space="preserve">3.2. The contract </w:t>
      </w:r>
      <w:r w:rsidRPr="6455BAA3" w:rsidR="00BF1E37">
        <w:rPr>
          <w:lang w:bidi="en-US"/>
        </w:rPr>
        <w:t>is considered to be</w:t>
      </w:r>
      <w:r w:rsidRPr="6455BAA3" w:rsidR="00BF1E37">
        <w:rPr>
          <w:lang w:bidi="en-US"/>
        </w:rPr>
        <w:t xml:space="preserve"> entered into </w:t>
      </w:r>
      <w:r w:rsidRPr="6455BAA3" w:rsidR="00BF1E37">
        <w:rPr>
          <w:lang w:bidi="en-US"/>
        </w:rPr>
        <w:t>as of the moment of</w:t>
      </w:r>
      <w:r w:rsidRPr="6455BAA3" w:rsidR="00BF1E37">
        <w:rPr>
          <w:lang w:bidi="en-US"/>
        </w:rPr>
        <w:t xml:space="preserve"> signing thereof by the Parties. The contract enters into force on </w:t>
      </w:r>
      <w:r w:rsidRPr="6455BAA3" w:rsidR="00BF1E37">
        <w:rPr>
          <w:lang w:bidi="en-US"/>
        </w:rPr>
        <w:t>XXX</w:t>
      </w:r>
      <w:r w:rsidRPr="6455BAA3" w:rsidR="00BF1E37">
        <w:rPr>
          <w:lang w:bidi="en-US"/>
        </w:rPr>
        <w:t xml:space="preserve"> and has been entered into without a specified term. </w:t>
      </w:r>
    </w:p>
    <w:p w:rsidRPr="00443721" w:rsidR="0052284C" w:rsidRDefault="00BF1E37" w14:paraId="76D5F060" w14:textId="77777777">
      <w:pPr>
        <w:ind w:left="364" w:hanging="360"/>
      </w:pPr>
      <w:r w:rsidRPr="657574CD" w:rsidR="00BF1E37">
        <w:rPr>
          <w:lang w:bidi="en-US"/>
        </w:rPr>
        <w:t xml:space="preserve">3.3. By signing the contract, the Balancing Service Provider confirms that </w:t>
      </w:r>
      <w:r w:rsidRPr="657574CD" w:rsidR="00BF1E37">
        <w:rPr>
          <w:lang w:bidi="en-US"/>
        </w:rPr>
        <w:t>its</w:t>
      </w:r>
      <w:r w:rsidRPr="657574CD" w:rsidR="00BF1E37">
        <w:rPr>
          <w:lang w:bidi="en-US"/>
        </w:rPr>
        <w:t xml:space="preserve"> has been given sufficient opportunity to examine the contents of the contract, the Standard Terms and Conditions and the terms and conditions of a standard product as well as appendices to the contract, and that it has examined them and understood their contents. </w:t>
      </w:r>
    </w:p>
    <w:p w:rsidR="59221CC0" w:rsidP="657574CD" w:rsidRDefault="59221CC0" w14:paraId="0DC6C879" w14:textId="79B5D01A">
      <w:pPr>
        <w:ind w:left="364" w:hanging="360"/>
        <w:rPr>
          <w:lang w:bidi="en-US"/>
        </w:rPr>
      </w:pPr>
      <w:r w:rsidRPr="657574CD" w:rsidR="59221CC0">
        <w:rPr>
          <w:lang w:bidi="en-US"/>
        </w:rPr>
        <w:t xml:space="preserve">3.4. This agreement is concluded in English, but the binding and official version of the applicable Standard Terms is the Estonian </w:t>
      </w:r>
      <w:r w:rsidRPr="657574CD" w:rsidR="59221CC0">
        <w:rPr>
          <w:lang w:bidi="en-US"/>
        </w:rPr>
        <w:t>version.</w:t>
      </w:r>
    </w:p>
    <w:p w:rsidRPr="00443721" w:rsidR="0052284C" w:rsidRDefault="00BF1E37" w14:paraId="08737AF4" w14:textId="77777777">
      <w:pPr>
        <w:spacing w:after="99" w:line="259" w:lineRule="auto"/>
        <w:ind w:left="19" w:firstLine="0"/>
        <w:jc w:val="left"/>
      </w:pPr>
      <w:r w:rsidRPr="00443721">
        <w:rPr>
          <w:lang w:bidi="en-US"/>
        </w:rPr>
        <w:t xml:space="preserve"> </w:t>
      </w:r>
    </w:p>
    <w:p w:rsidRPr="00443721" w:rsidR="0052284C" w:rsidRDefault="00BF1E37" w14:paraId="5140A1A8" w14:textId="77777777">
      <w:pPr>
        <w:pStyle w:val="Heading1"/>
        <w:spacing w:after="129"/>
        <w:ind w:left="14"/>
        <w:rPr>
          <w:lang w:val="en-GB"/>
        </w:rPr>
      </w:pPr>
      <w:r w:rsidRPr="00443721">
        <w:rPr>
          <w:lang w:val="en-GB" w:bidi="en-US"/>
        </w:rPr>
        <w:t xml:space="preserve">4. Appendices to the contract </w:t>
      </w:r>
    </w:p>
    <w:p w:rsidRPr="00443721" w:rsidR="0052284C" w:rsidRDefault="00BF1E37" w14:paraId="37867AA8" w14:textId="77777777">
      <w:pPr>
        <w:spacing w:after="37" w:line="310" w:lineRule="auto"/>
        <w:ind w:left="362" w:hanging="358"/>
      </w:pPr>
      <w:r w:rsidRPr="00443721">
        <w:rPr>
          <w:lang w:bidi="en-US"/>
        </w:rPr>
        <w:t xml:space="preserve">4.1. Upon the entry into the contract, the following appendix is integral part of the Contract (in addition to the terms and conditions of a standard product and the Standard Terms and Conditions): Appendix 1:  Data exchange forms. </w:t>
      </w:r>
    </w:p>
    <w:p w:rsidRPr="00443721" w:rsidR="0052284C" w:rsidRDefault="00BF1E37" w14:paraId="3D1C4397" w14:textId="77777777">
      <w:pPr>
        <w:spacing w:after="101" w:line="259" w:lineRule="auto"/>
        <w:ind w:left="377" w:firstLine="0"/>
        <w:jc w:val="left"/>
      </w:pPr>
      <w:r w:rsidRPr="00443721">
        <w:rPr>
          <w:lang w:bidi="en-US"/>
        </w:rPr>
        <w:t xml:space="preserve"> </w:t>
      </w:r>
    </w:p>
    <w:p w:rsidRPr="00443721" w:rsidR="0052284C" w:rsidRDefault="00BF1E37" w14:paraId="0059D96B" w14:textId="77777777">
      <w:pPr>
        <w:spacing w:after="141" w:line="259" w:lineRule="auto"/>
        <w:ind w:left="14"/>
        <w:jc w:val="left"/>
      </w:pPr>
      <w:r w:rsidRPr="00443721">
        <w:rPr>
          <w:b/>
          <w:lang w:bidi="en-US"/>
        </w:rPr>
        <w:t xml:space="preserve">5. Contact details and contact persons of the Parties </w:t>
      </w:r>
    </w:p>
    <w:p w:rsidRPr="00443721" w:rsidR="0052284C" w:rsidRDefault="00BF1E37" w14:paraId="11F67E05" w14:textId="77777777">
      <w:pPr>
        <w:ind w:left="364" w:hanging="360"/>
      </w:pPr>
      <w:r w:rsidRPr="00443721">
        <w:rPr>
          <w:lang w:bidi="en-US"/>
        </w:rPr>
        <w:t xml:space="preserve">5.1. In order to resolve issues arising from the contract and to comply with notification obligations, a Party is obligated to provide the other Party with their contact persons and contact details (phone number, e-mail address, etc.) in writing no later than within three (3) working days as of the entry into the contract.  </w:t>
      </w:r>
    </w:p>
    <w:p w:rsidRPr="00443721" w:rsidR="0052284C" w:rsidRDefault="00BF1E37" w14:paraId="384D365F" w14:textId="77777777">
      <w:pPr>
        <w:numPr>
          <w:ilvl w:val="0"/>
          <w:numId w:val="2"/>
        </w:numPr>
        <w:spacing w:after="21"/>
        <w:ind w:hanging="180"/>
      </w:pPr>
      <w:r w:rsidRPr="00443721">
        <w:rPr>
          <w:lang w:bidi="en-US"/>
        </w:rPr>
        <w:t xml:space="preserve">2. A Party shall immediately notify the other Party in writing of changes to the contact persons or contact details notified of in accordance with Section 5.1 of the Contract. </w:t>
      </w:r>
    </w:p>
    <w:p w:rsidRPr="00443721" w:rsidR="0052284C" w:rsidRDefault="00BF1E37" w14:paraId="052BB755" w14:textId="77777777">
      <w:pPr>
        <w:ind w:left="389"/>
      </w:pPr>
      <w:r w:rsidRPr="00443721">
        <w:rPr>
          <w:lang w:bidi="en-US"/>
        </w:rPr>
        <w:t xml:space="preserve"> </w:t>
      </w:r>
    </w:p>
    <w:p w:rsidRPr="00443721" w:rsidR="0052284C" w:rsidRDefault="00BF1E37" w14:paraId="7924F53E" w14:textId="77777777">
      <w:pPr>
        <w:spacing w:after="0" w:line="259" w:lineRule="auto"/>
        <w:ind w:left="19" w:firstLine="0"/>
        <w:jc w:val="left"/>
      </w:pPr>
      <w:r w:rsidRPr="00443721">
        <w:rPr>
          <w:lang w:bidi="en-US"/>
        </w:rPr>
        <w:t xml:space="preserve"> </w:t>
      </w:r>
    </w:p>
    <w:p w:rsidRPr="00443721" w:rsidR="0052284C" w:rsidRDefault="00BF1E37" w14:paraId="19E142A9" w14:textId="77777777">
      <w:pPr>
        <w:pStyle w:val="Heading1"/>
        <w:spacing w:after="261"/>
        <w:ind w:left="14"/>
        <w:rPr>
          <w:lang w:val="en-GB"/>
        </w:rPr>
      </w:pPr>
      <w:r w:rsidRPr="00443721">
        <w:rPr>
          <w:lang w:val="en-GB" w:bidi="en-US"/>
        </w:rPr>
        <w:t xml:space="preserve">6. Resolving Disagreements </w:t>
      </w:r>
    </w:p>
    <w:p w:rsidRPr="00443721" w:rsidR="0052284C" w:rsidRDefault="00BF1E37" w14:paraId="71C7200A" w14:textId="76900BCE">
      <w:pPr>
        <w:spacing w:after="267"/>
        <w:ind w:left="364" w:hanging="360"/>
      </w:pPr>
      <w:r w:rsidRPr="00443721">
        <w:rPr>
          <w:lang w:bidi="en-US"/>
        </w:rPr>
        <w:t xml:space="preserve">6.1. The Parties resolve disagreements and disputes arising from the performance, amendment or termination of the contract foremost by way of negotiations. </w:t>
      </w:r>
    </w:p>
    <w:p w:rsidRPr="00443721" w:rsidR="0052284C" w:rsidRDefault="00BF1E37" w14:paraId="7F2506E1" w14:textId="323ACBC4">
      <w:pPr>
        <w:spacing w:after="270"/>
        <w:ind w:left="364" w:hanging="360"/>
      </w:pPr>
      <w:r w:rsidRPr="00443721">
        <w:rPr>
          <w:lang w:bidi="en-US"/>
        </w:rPr>
        <w:t xml:space="preserve">6.2. Where disputes arising from the contract cannot be resolved by way of negotiations between the Parties, the dispute shall be settled at Harju County Court. </w:t>
      </w:r>
    </w:p>
    <w:p w:rsidRPr="00443721" w:rsidR="0052284C" w:rsidP="00A6228E" w:rsidRDefault="00A6228E" w14:paraId="4A85F1A1" w14:textId="41CB68D5">
      <w:pPr>
        <w:spacing w:after="225"/>
        <w:jc w:val="left"/>
      </w:pPr>
      <w:r w:rsidRPr="00443721">
        <w:rPr>
          <w:lang w:bidi="en-US"/>
        </w:rPr>
        <w:t xml:space="preserve">6.3 The contract is governed by Estonian law. </w:t>
      </w:r>
    </w:p>
    <w:p w:rsidRPr="00443721" w:rsidR="0052284C" w:rsidRDefault="00BF1E37" w14:paraId="0F938C20" w14:textId="77777777">
      <w:pPr>
        <w:spacing w:after="96" w:line="259" w:lineRule="auto"/>
        <w:ind w:left="19" w:firstLine="0"/>
        <w:jc w:val="left"/>
      </w:pPr>
      <w:r w:rsidRPr="00443721">
        <w:rPr>
          <w:lang w:bidi="en-US"/>
        </w:rPr>
        <w:t xml:space="preserve"> </w:t>
      </w:r>
    </w:p>
    <w:p w:rsidRPr="00443721" w:rsidR="0052284C" w:rsidRDefault="00BF1E37" w14:paraId="2A736AEA" w14:textId="77777777">
      <w:pPr>
        <w:spacing w:after="0" w:line="259" w:lineRule="auto"/>
        <w:ind w:left="19" w:firstLine="0"/>
        <w:jc w:val="left"/>
      </w:pPr>
      <w:r w:rsidRPr="00443721">
        <w:rPr>
          <w:lang w:bidi="en-US"/>
        </w:rPr>
        <w:t xml:space="preserve"> </w:t>
      </w:r>
    </w:p>
    <w:p w:rsidRPr="00443721" w:rsidR="0052284C" w:rsidRDefault="00BF1E37" w14:paraId="28D94AD5" w14:textId="77777777">
      <w:pPr>
        <w:spacing w:after="99" w:line="259" w:lineRule="auto"/>
        <w:ind w:left="19" w:firstLine="0"/>
        <w:jc w:val="left"/>
      </w:pPr>
      <w:r w:rsidRPr="00443721">
        <w:rPr>
          <w:lang w:bidi="en-US"/>
        </w:rPr>
        <w:t xml:space="preserve"> </w:t>
      </w:r>
    </w:p>
    <w:p w:rsidRPr="00443721" w:rsidR="0052284C" w:rsidRDefault="00BF1E37" w14:paraId="33188D38" w14:textId="77777777">
      <w:pPr>
        <w:numPr>
          <w:ilvl w:val="0"/>
          <w:numId w:val="3"/>
        </w:numPr>
        <w:spacing w:after="107" w:line="259" w:lineRule="auto"/>
        <w:ind w:hanging="360"/>
        <w:jc w:val="left"/>
      </w:pPr>
      <w:r w:rsidRPr="00443721">
        <w:rPr>
          <w:b/>
          <w:lang w:bidi="en-US"/>
        </w:rPr>
        <w:t xml:space="preserve">Signatures of the Parties: </w:t>
      </w:r>
    </w:p>
    <w:p w:rsidRPr="00443721" w:rsidR="0052284C" w:rsidRDefault="00BF1E37" w14:paraId="4FEE6DE4" w14:textId="77777777">
      <w:pPr>
        <w:spacing w:after="96" w:line="259" w:lineRule="auto"/>
        <w:ind w:left="19" w:firstLine="0"/>
        <w:jc w:val="left"/>
      </w:pPr>
      <w:r w:rsidRPr="00443721">
        <w:rPr>
          <w:lang w:bidi="en-US"/>
        </w:rPr>
        <w:t xml:space="preserve"> </w:t>
      </w:r>
    </w:p>
    <w:p w:rsidRPr="00443721" w:rsidR="0052284C" w:rsidRDefault="00BF1E37" w14:paraId="08FAA7C9" w14:textId="77777777">
      <w:pPr>
        <w:spacing w:after="112" w:line="259" w:lineRule="auto"/>
        <w:ind w:left="19" w:firstLine="0"/>
        <w:jc w:val="left"/>
      </w:pPr>
      <w:r w:rsidRPr="00443721">
        <w:rPr>
          <w:lang w:bidi="en-US"/>
        </w:rPr>
        <w:t xml:space="preserve"> </w:t>
      </w:r>
    </w:p>
    <w:p w:rsidRPr="00443721" w:rsidR="0052284C" w:rsidRDefault="00BF1E37" w14:paraId="13038956" w14:textId="77777777">
      <w:pPr>
        <w:pStyle w:val="Heading1"/>
        <w:tabs>
          <w:tab w:val="center" w:pos="2144"/>
          <w:tab w:val="center" w:pos="2852"/>
          <w:tab w:val="center" w:pos="3560"/>
          <w:tab w:val="center" w:pos="5778"/>
        </w:tabs>
        <w:ind w:left="0" w:firstLine="0"/>
        <w:rPr>
          <w:lang w:val="en-GB"/>
        </w:rPr>
      </w:pPr>
      <w:r w:rsidRPr="00443721">
        <w:rPr>
          <w:lang w:val="en-GB" w:bidi="en-US"/>
        </w:rPr>
        <w:t xml:space="preserve">System Operator </w:t>
      </w:r>
      <w:r w:rsidRPr="00443721">
        <w:rPr>
          <w:lang w:val="en-GB" w:bidi="en-US"/>
        </w:rPr>
        <w:tab/>
      </w:r>
      <w:r w:rsidRPr="00443721">
        <w:rPr>
          <w:lang w:val="en-GB" w:bidi="en-US"/>
        </w:rPr>
        <w:t xml:space="preserve"> </w:t>
      </w:r>
      <w:r w:rsidRPr="00443721">
        <w:rPr>
          <w:lang w:val="en-GB" w:bidi="en-US"/>
        </w:rPr>
        <w:tab/>
      </w:r>
      <w:r w:rsidRPr="00443721">
        <w:rPr>
          <w:lang w:val="en-GB" w:bidi="en-US"/>
        </w:rPr>
        <w:t xml:space="preserve"> </w:t>
      </w:r>
      <w:r w:rsidRPr="00443721">
        <w:rPr>
          <w:lang w:val="en-GB" w:bidi="en-US"/>
        </w:rPr>
        <w:tab/>
      </w:r>
      <w:r w:rsidRPr="00443721">
        <w:rPr>
          <w:lang w:val="en-GB" w:bidi="en-US"/>
        </w:rPr>
        <w:t xml:space="preserve"> </w:t>
      </w:r>
      <w:r w:rsidRPr="00443721">
        <w:rPr>
          <w:lang w:val="en-GB" w:bidi="en-US"/>
        </w:rPr>
        <w:tab/>
      </w:r>
      <w:r w:rsidRPr="00443721">
        <w:rPr>
          <w:lang w:val="en-GB" w:bidi="en-US"/>
        </w:rPr>
        <w:t xml:space="preserve">Balancing service provider </w:t>
      </w:r>
    </w:p>
    <w:p w:rsidRPr="00443721" w:rsidR="0052284C" w:rsidRDefault="00BF1E37" w14:paraId="09B86E61" w14:textId="77777777">
      <w:pPr>
        <w:spacing w:after="102" w:line="259" w:lineRule="auto"/>
        <w:ind w:left="19" w:firstLine="0"/>
        <w:jc w:val="left"/>
      </w:pPr>
      <w:r w:rsidRPr="00443721">
        <w:rPr>
          <w:lang w:bidi="en-US"/>
        </w:rPr>
        <w:t xml:space="preserve"> </w:t>
      </w:r>
      <w:r w:rsidRPr="00443721">
        <w:rPr>
          <w:lang w:bidi="en-US"/>
        </w:rPr>
        <w:tab/>
      </w:r>
      <w:r w:rsidRPr="00443721">
        <w:rPr>
          <w:lang w:bidi="en-US"/>
        </w:rPr>
        <w:t xml:space="preserve"> </w:t>
      </w:r>
    </w:p>
    <w:p w:rsidRPr="00443721" w:rsidR="0052284C" w:rsidRDefault="00BF1E37" w14:paraId="036F3351" w14:textId="77777777">
      <w:pPr>
        <w:spacing w:after="96" w:line="259" w:lineRule="auto"/>
        <w:ind w:left="19" w:firstLine="0"/>
        <w:jc w:val="left"/>
      </w:pPr>
      <w:r w:rsidRPr="00443721">
        <w:rPr>
          <w:b/>
          <w:lang w:bidi="en-US"/>
        </w:rPr>
        <w:t xml:space="preserve"> </w:t>
      </w:r>
    </w:p>
    <w:p w:rsidRPr="00443721" w:rsidR="0052284C" w:rsidRDefault="00BF1E37" w14:paraId="5C10671E" w14:textId="77777777">
      <w:pPr>
        <w:tabs>
          <w:tab w:val="center" w:pos="2960"/>
          <w:tab w:val="center" w:pos="5436"/>
        </w:tabs>
        <w:spacing w:after="9"/>
        <w:ind w:left="0" w:firstLine="0"/>
        <w:jc w:val="left"/>
      </w:pPr>
      <w:r w:rsidRPr="00443721">
        <w:rPr>
          <w:lang w:bidi="en-US"/>
        </w:rPr>
        <w:t xml:space="preserve">/signed digitally/ </w:t>
      </w:r>
      <w:r w:rsidRPr="00443721">
        <w:rPr>
          <w:lang w:bidi="en-US"/>
        </w:rPr>
        <w:tab/>
      </w:r>
      <w:r w:rsidRPr="00443721">
        <w:rPr>
          <w:lang w:bidi="en-US"/>
        </w:rPr>
        <w:t xml:space="preserve"> </w:t>
      </w:r>
      <w:r w:rsidRPr="00443721">
        <w:rPr>
          <w:lang w:bidi="en-US"/>
        </w:rPr>
        <w:tab/>
      </w:r>
      <w:r w:rsidRPr="00443721">
        <w:rPr>
          <w:lang w:bidi="en-US"/>
        </w:rPr>
        <w:t xml:space="preserve">/signed digitally/ </w:t>
      </w:r>
    </w:p>
    <w:p w:rsidRPr="00443721" w:rsidR="0052284C" w:rsidRDefault="00BF1E37" w14:paraId="7C50C8AE" w14:textId="5C81D627">
      <w:pPr>
        <w:tabs>
          <w:tab w:val="center" w:pos="4874"/>
        </w:tabs>
        <w:spacing w:after="9"/>
        <w:ind w:left="0" w:firstLine="0"/>
        <w:jc w:val="left"/>
      </w:pPr>
      <w:r w:rsidRPr="00443721">
        <w:rPr>
          <w:lang w:bidi="en-US"/>
        </w:rPr>
        <w:t xml:space="preserve">Kalle Kilk </w:t>
      </w:r>
      <w:r w:rsidRPr="00443721">
        <w:rPr>
          <w:lang w:bidi="en-US"/>
        </w:rPr>
        <w:tab/>
      </w:r>
      <w:r w:rsidRPr="00443721" w:rsidR="00A83E79">
        <w:rPr>
          <w:highlight w:val="yellow"/>
          <w:lang w:bidi="en-US"/>
        </w:rPr>
        <w:t>XXX</w:t>
      </w:r>
    </w:p>
    <w:p w:rsidRPr="00443721" w:rsidR="0052284C" w:rsidRDefault="00BF1E37" w14:paraId="422FB2CC" w14:textId="26BC7674">
      <w:pPr>
        <w:tabs>
          <w:tab w:val="center" w:pos="4842"/>
        </w:tabs>
        <w:spacing w:after="9"/>
        <w:ind w:left="0" w:firstLine="0"/>
        <w:jc w:val="left"/>
      </w:pPr>
      <w:r w:rsidRPr="00443721">
        <w:rPr>
          <w:lang w:bidi="en-US"/>
        </w:rPr>
        <w:t xml:space="preserve"> </w:t>
      </w:r>
      <w:r w:rsidRPr="00443721">
        <w:rPr>
          <w:lang w:bidi="en-US"/>
        </w:rPr>
        <w:tab/>
      </w:r>
    </w:p>
    <w:p w:rsidRPr="00443721" w:rsidR="0052284C" w:rsidRDefault="00BF1E37" w14:paraId="3AEB120E" w14:textId="77777777">
      <w:pPr>
        <w:spacing w:after="0" w:line="259" w:lineRule="auto"/>
        <w:ind w:left="19" w:firstLine="0"/>
        <w:jc w:val="left"/>
      </w:pPr>
      <w:r w:rsidRPr="00443721">
        <w:rPr>
          <w:lang w:bidi="en-US"/>
        </w:rPr>
        <w:t xml:space="preserve"> </w:t>
      </w:r>
    </w:p>
    <w:p w:rsidRPr="00443721" w:rsidR="0052284C" w:rsidRDefault="00BF1E37" w14:paraId="672063AC" w14:textId="77777777">
      <w:pPr>
        <w:pStyle w:val="Heading1"/>
        <w:ind w:left="14"/>
        <w:rPr>
          <w:lang w:val="en-GB"/>
        </w:rPr>
      </w:pPr>
      <w:r w:rsidRPr="00443721">
        <w:rPr>
          <w:lang w:val="en-GB" w:bidi="en-US"/>
        </w:rPr>
        <w:t xml:space="preserve">Appendix 1. Data exchange forms </w:t>
      </w:r>
    </w:p>
    <w:p w:rsidRPr="00443721" w:rsidR="0052284C" w:rsidRDefault="00BF1E37" w14:paraId="609CAD5A" w14:textId="77777777">
      <w:pPr>
        <w:numPr>
          <w:ilvl w:val="0"/>
          <w:numId w:val="4"/>
        </w:numPr>
        <w:spacing w:after="29"/>
        <w:ind w:hanging="360"/>
      </w:pPr>
      <w:r w:rsidRPr="00443721">
        <w:rPr>
          <w:lang w:bidi="en-US"/>
        </w:rPr>
        <w:t xml:space="preserve">Offers to be submitted by the Balancing Service Provider and changes to the offers are submitted to the System Operator in the time zone specified by the System Operator.  </w:t>
      </w:r>
    </w:p>
    <w:p w:rsidRPr="00443721" w:rsidR="0052284C" w:rsidRDefault="00BF1E37" w14:paraId="75B336CD" w14:textId="77777777">
      <w:pPr>
        <w:spacing w:after="99" w:line="259" w:lineRule="auto"/>
        <w:ind w:left="19" w:firstLine="0"/>
        <w:jc w:val="left"/>
      </w:pPr>
      <w:r w:rsidRPr="00443721">
        <w:rPr>
          <w:lang w:bidi="en-US"/>
        </w:rPr>
        <w:t xml:space="preserve"> </w:t>
      </w:r>
    </w:p>
    <w:p w:rsidRPr="00443721" w:rsidR="0052284C" w:rsidRDefault="00BF1E37" w14:paraId="774A3FE5" w14:textId="77777777">
      <w:pPr>
        <w:numPr>
          <w:ilvl w:val="0"/>
          <w:numId w:val="4"/>
        </w:numPr>
        <w:ind w:hanging="360"/>
      </w:pPr>
      <w:r w:rsidRPr="00443721">
        <w:rPr>
          <w:lang w:bidi="en-US"/>
        </w:rPr>
        <w:t xml:space="preserve">Data exchange </w:t>
      </w:r>
    </w:p>
    <w:p w:rsidRPr="00443721" w:rsidR="0052284C" w:rsidRDefault="00BF1E37" w14:paraId="768223E8" w14:textId="77777777">
      <w:pPr>
        <w:spacing w:after="153"/>
        <w:ind w:left="364" w:hanging="360"/>
      </w:pPr>
      <w:r w:rsidRPr="00443721">
        <w:rPr>
          <w:lang w:bidi="en-US"/>
        </w:rPr>
        <w:t xml:space="preserve">2.1. Data exchange uses the EIC codes of market participants, the register of which is located on the data exchange platform.     </w:t>
      </w:r>
    </w:p>
    <w:p w:rsidRPr="00443721" w:rsidR="0052284C" w:rsidRDefault="00BF1E37" w14:paraId="79A874E3" w14:textId="77777777">
      <w:pPr>
        <w:ind w:left="14"/>
      </w:pPr>
      <w:r w:rsidRPr="00443721">
        <w:rPr>
          <w:lang w:bidi="en-US"/>
        </w:rPr>
        <w:t xml:space="preserve">2.1.1. The EIC code of the System Operator: 10X1001A1001A39W. </w:t>
      </w:r>
    </w:p>
    <w:p w:rsidRPr="00443721" w:rsidR="0052284C" w:rsidRDefault="00BF1E37" w14:paraId="4E99212C" w14:textId="07685BA4">
      <w:pPr>
        <w:ind w:left="14"/>
      </w:pPr>
      <w:r w:rsidRPr="00443721">
        <w:rPr>
          <w:lang w:bidi="en-US"/>
        </w:rPr>
        <w:t xml:space="preserve">2.1.2. The EIC code of the Balancing Service Provider: </w:t>
      </w:r>
      <w:r w:rsidRPr="00443721" w:rsidR="00834D2F">
        <w:rPr>
          <w:highlight w:val="yellow"/>
          <w:lang w:bidi="en-US"/>
        </w:rPr>
        <w:t>XXX</w:t>
      </w:r>
    </w:p>
    <w:p w:rsidRPr="00443721" w:rsidR="0052284C" w:rsidRDefault="00BF1E37" w14:paraId="639A86CC" w14:textId="77777777">
      <w:pPr>
        <w:spacing w:after="96" w:line="259" w:lineRule="auto"/>
        <w:ind w:left="379" w:firstLine="0"/>
        <w:jc w:val="left"/>
      </w:pPr>
      <w:r w:rsidRPr="00443721">
        <w:rPr>
          <w:lang w:bidi="en-US"/>
        </w:rPr>
        <w:t xml:space="preserve"> </w:t>
      </w:r>
    </w:p>
    <w:p w:rsidRPr="00443721" w:rsidR="0052284C" w:rsidRDefault="00BF1E37" w14:paraId="3A323CF1" w14:textId="77777777">
      <w:pPr>
        <w:numPr>
          <w:ilvl w:val="0"/>
          <w:numId w:val="5"/>
        </w:numPr>
        <w:spacing w:after="156"/>
        <w:ind w:hanging="180"/>
      </w:pPr>
      <w:r w:rsidRPr="00443721">
        <w:rPr>
          <w:lang w:bidi="en-US"/>
        </w:rPr>
        <w:t xml:space="preserve">2. A description of the data exchange and format related to the submission of balancing service offers is available on Elering’s website at https://elering.ee </w:t>
      </w:r>
    </w:p>
    <w:p w:rsidRPr="00443721" w:rsidR="0052284C" w:rsidRDefault="00BF1E37" w14:paraId="3458B48E" w14:textId="77777777">
      <w:pPr>
        <w:ind w:left="362" w:hanging="358"/>
      </w:pPr>
      <w:r w:rsidRPr="00443721">
        <w:rPr>
          <w:lang w:bidi="en-US"/>
        </w:rPr>
        <w:t xml:space="preserve">2.3. </w:t>
      </w:r>
      <w:r w:rsidRPr="00443721">
        <w:rPr>
          <w:lang w:bidi="en-US"/>
        </w:rPr>
        <w:tab/>
      </w:r>
      <w:r w:rsidRPr="00443721">
        <w:rPr>
          <w:lang w:bidi="en-US"/>
        </w:rPr>
        <w:t xml:space="preserve">Balancing service offers shall be submitted to the System Operator’s balance management system using a communication channel agreed with the System Operator. </w:t>
      </w:r>
      <w:r w:rsidRPr="00443721">
        <w:rPr>
          <w:lang w:bidi="en-US"/>
        </w:rPr>
        <w:tab/>
      </w:r>
      <w:r w:rsidRPr="00443721">
        <w:rPr>
          <w:lang w:bidi="en-US"/>
        </w:rPr>
        <w:t xml:space="preserve"> </w:t>
      </w:r>
      <w:r w:rsidRPr="00443721">
        <w:rPr>
          <w:lang w:bidi="en-US"/>
        </w:rPr>
        <w:tab/>
      </w:r>
      <w:r w:rsidRPr="00443721">
        <w:rPr>
          <w:lang w:bidi="en-US"/>
        </w:rPr>
        <w:t xml:space="preserve"> </w:t>
      </w:r>
      <w:r w:rsidRPr="00443721">
        <w:rPr>
          <w:lang w:bidi="en-US"/>
        </w:rPr>
        <w:tab/>
      </w:r>
      <w:r w:rsidRPr="00443721">
        <w:rPr>
          <w:lang w:bidi="en-US"/>
        </w:rPr>
        <w:t xml:space="preserve"> </w:t>
      </w:r>
    </w:p>
    <w:p w:rsidRPr="00443721" w:rsidR="0052284C" w:rsidRDefault="00BF1E37" w14:paraId="4A137E9B" w14:textId="77777777">
      <w:pPr>
        <w:spacing w:after="96" w:line="259" w:lineRule="auto"/>
        <w:ind w:left="377" w:firstLine="0"/>
        <w:jc w:val="left"/>
      </w:pPr>
      <w:r w:rsidRPr="00443721">
        <w:rPr>
          <w:lang w:bidi="en-US"/>
        </w:rPr>
        <w:t xml:space="preserve"> </w:t>
      </w:r>
    </w:p>
    <w:p w:rsidRPr="00443721" w:rsidR="0052284C" w:rsidRDefault="00BF1E37" w14:paraId="68ECE409" w14:textId="77777777">
      <w:pPr>
        <w:spacing w:after="96" w:line="259" w:lineRule="auto"/>
        <w:ind w:left="377" w:firstLine="0"/>
        <w:jc w:val="left"/>
      </w:pPr>
      <w:r w:rsidRPr="00443721">
        <w:rPr>
          <w:lang w:bidi="en-US"/>
        </w:rPr>
        <w:t xml:space="preserve"> </w:t>
      </w:r>
    </w:p>
    <w:p w:rsidRPr="00443721" w:rsidR="0052284C" w:rsidRDefault="00BF1E37" w14:paraId="62F52467" w14:textId="77777777">
      <w:pPr>
        <w:spacing w:after="96" w:line="259" w:lineRule="auto"/>
        <w:ind w:left="377" w:firstLine="0"/>
        <w:jc w:val="left"/>
      </w:pPr>
      <w:r w:rsidRPr="00443721">
        <w:rPr>
          <w:lang w:bidi="en-US"/>
        </w:rPr>
        <w:t xml:space="preserve"> </w:t>
      </w:r>
    </w:p>
    <w:p w:rsidRPr="00443721" w:rsidR="0052284C" w:rsidRDefault="00BF1E37" w14:paraId="71827C46" w14:textId="77777777">
      <w:pPr>
        <w:spacing w:after="112" w:line="259" w:lineRule="auto"/>
        <w:ind w:left="19" w:firstLine="0"/>
        <w:jc w:val="left"/>
      </w:pPr>
      <w:r w:rsidRPr="00443721">
        <w:rPr>
          <w:b/>
          <w:lang w:bidi="en-US"/>
        </w:rPr>
        <w:t xml:space="preserve"> </w:t>
      </w:r>
    </w:p>
    <w:p w:rsidRPr="00443721" w:rsidR="0052284C" w:rsidRDefault="00BF1E37" w14:paraId="35E6891C" w14:textId="77777777">
      <w:pPr>
        <w:pStyle w:val="Heading1"/>
        <w:tabs>
          <w:tab w:val="center" w:pos="2144"/>
          <w:tab w:val="center" w:pos="2852"/>
          <w:tab w:val="center" w:pos="3560"/>
          <w:tab w:val="center" w:pos="5778"/>
        </w:tabs>
        <w:ind w:left="0" w:firstLine="0"/>
        <w:rPr>
          <w:lang w:val="en-GB"/>
        </w:rPr>
      </w:pPr>
      <w:r w:rsidRPr="00443721">
        <w:rPr>
          <w:lang w:val="en-GB" w:bidi="en-US"/>
        </w:rPr>
        <w:t xml:space="preserve">System Operator </w:t>
      </w:r>
      <w:r w:rsidRPr="00443721">
        <w:rPr>
          <w:lang w:val="en-GB" w:bidi="en-US"/>
        </w:rPr>
        <w:tab/>
      </w:r>
      <w:r w:rsidRPr="00443721">
        <w:rPr>
          <w:lang w:val="en-GB" w:bidi="en-US"/>
        </w:rPr>
        <w:t xml:space="preserve"> </w:t>
      </w:r>
      <w:r w:rsidRPr="00443721">
        <w:rPr>
          <w:lang w:val="en-GB" w:bidi="en-US"/>
        </w:rPr>
        <w:tab/>
      </w:r>
      <w:r w:rsidRPr="00443721">
        <w:rPr>
          <w:lang w:val="en-GB" w:bidi="en-US"/>
        </w:rPr>
        <w:t xml:space="preserve"> </w:t>
      </w:r>
      <w:r w:rsidRPr="00443721">
        <w:rPr>
          <w:lang w:val="en-GB" w:bidi="en-US"/>
        </w:rPr>
        <w:tab/>
      </w:r>
      <w:r w:rsidRPr="00443721">
        <w:rPr>
          <w:lang w:val="en-GB" w:bidi="en-US"/>
        </w:rPr>
        <w:t xml:space="preserve"> </w:t>
      </w:r>
      <w:r w:rsidRPr="00443721">
        <w:rPr>
          <w:lang w:val="en-GB" w:bidi="en-US"/>
        </w:rPr>
        <w:tab/>
      </w:r>
      <w:r w:rsidRPr="00443721">
        <w:rPr>
          <w:lang w:val="en-GB" w:bidi="en-US"/>
        </w:rPr>
        <w:t xml:space="preserve">Balancing service provider </w:t>
      </w:r>
    </w:p>
    <w:p w:rsidRPr="00443721" w:rsidR="0052284C" w:rsidRDefault="00BF1E37" w14:paraId="6826BE6D" w14:textId="77777777">
      <w:pPr>
        <w:spacing w:after="103" w:line="259" w:lineRule="auto"/>
        <w:ind w:left="19" w:firstLine="0"/>
        <w:jc w:val="left"/>
      </w:pPr>
      <w:r w:rsidRPr="00443721">
        <w:rPr>
          <w:lang w:bidi="en-US"/>
        </w:rPr>
        <w:t xml:space="preserve"> </w:t>
      </w:r>
      <w:r w:rsidRPr="00443721">
        <w:rPr>
          <w:lang w:bidi="en-US"/>
        </w:rPr>
        <w:tab/>
      </w:r>
      <w:r w:rsidRPr="00443721">
        <w:rPr>
          <w:lang w:bidi="en-US"/>
        </w:rPr>
        <w:t xml:space="preserve"> </w:t>
      </w:r>
    </w:p>
    <w:p w:rsidRPr="00443721" w:rsidR="0052284C" w:rsidRDefault="00BF1E37" w14:paraId="316451D6" w14:textId="77777777">
      <w:pPr>
        <w:spacing w:after="96" w:line="259" w:lineRule="auto"/>
        <w:ind w:left="19" w:firstLine="0"/>
        <w:jc w:val="left"/>
      </w:pPr>
      <w:r w:rsidRPr="00443721">
        <w:rPr>
          <w:b/>
          <w:lang w:bidi="en-US"/>
        </w:rPr>
        <w:t xml:space="preserve"> </w:t>
      </w:r>
    </w:p>
    <w:p w:rsidRPr="00443721" w:rsidR="0052284C" w:rsidRDefault="00BF1E37" w14:paraId="70A44A58" w14:textId="77777777">
      <w:pPr>
        <w:tabs>
          <w:tab w:val="center" w:pos="2960"/>
          <w:tab w:val="center" w:pos="5436"/>
        </w:tabs>
        <w:spacing w:after="9"/>
        <w:ind w:left="0" w:firstLine="0"/>
        <w:jc w:val="left"/>
      </w:pPr>
      <w:r w:rsidRPr="00443721">
        <w:rPr>
          <w:lang w:bidi="en-US"/>
        </w:rPr>
        <w:t xml:space="preserve">/signed digitally/ </w:t>
      </w:r>
      <w:r w:rsidRPr="00443721">
        <w:rPr>
          <w:lang w:bidi="en-US"/>
        </w:rPr>
        <w:tab/>
      </w:r>
      <w:r w:rsidRPr="00443721">
        <w:rPr>
          <w:lang w:bidi="en-US"/>
        </w:rPr>
        <w:t xml:space="preserve"> </w:t>
      </w:r>
      <w:r w:rsidRPr="00443721">
        <w:rPr>
          <w:lang w:bidi="en-US"/>
        </w:rPr>
        <w:tab/>
      </w:r>
      <w:r w:rsidRPr="00443721">
        <w:rPr>
          <w:lang w:bidi="en-US"/>
        </w:rPr>
        <w:t xml:space="preserve">/signed digitally/ </w:t>
      </w:r>
    </w:p>
    <w:p w:rsidRPr="00443721" w:rsidR="0052284C" w:rsidRDefault="00BF1E37" w14:paraId="69C4F65F" w14:textId="027C7928">
      <w:pPr>
        <w:tabs>
          <w:tab w:val="center" w:pos="4874"/>
        </w:tabs>
        <w:spacing w:after="9"/>
        <w:ind w:left="0" w:firstLine="0"/>
        <w:jc w:val="left"/>
      </w:pPr>
      <w:r w:rsidRPr="00443721">
        <w:rPr>
          <w:lang w:bidi="en-US"/>
        </w:rPr>
        <w:t xml:space="preserve">Kalle Kilk </w:t>
      </w:r>
      <w:r w:rsidRPr="00443721">
        <w:rPr>
          <w:lang w:bidi="en-US"/>
        </w:rPr>
        <w:tab/>
      </w:r>
      <w:r w:rsidRPr="00443721" w:rsidR="00834D2F">
        <w:rPr>
          <w:highlight w:val="yellow"/>
          <w:lang w:bidi="en-US"/>
        </w:rPr>
        <w:t xml:space="preserve">XXX </w:t>
      </w:r>
    </w:p>
    <w:p w:rsidRPr="00443721" w:rsidR="0052284C" w:rsidRDefault="0052284C" w14:paraId="442C83A3" w14:textId="758FCD74">
      <w:pPr>
        <w:tabs>
          <w:tab w:val="center" w:pos="4842"/>
        </w:tabs>
        <w:ind w:left="0" w:firstLine="0"/>
        <w:jc w:val="left"/>
      </w:pPr>
    </w:p>
    <w:p w:rsidRPr="00443721" w:rsidR="0052284C" w:rsidRDefault="00BF1E37" w14:paraId="7AC2D7FB" w14:textId="77777777">
      <w:pPr>
        <w:spacing w:after="0" w:line="259" w:lineRule="auto"/>
        <w:ind w:left="19" w:firstLine="0"/>
        <w:jc w:val="left"/>
      </w:pPr>
      <w:r w:rsidRPr="00443721">
        <w:rPr>
          <w:b/>
          <w:lang w:bidi="en-US"/>
        </w:rPr>
        <w:t xml:space="preserve"> </w:t>
      </w:r>
    </w:p>
    <w:sectPr w:rsidRPr="00443721" w:rsidR="0052284C">
      <w:pgSz w:w="11906" w:h="16838" w:orient="portrait"/>
      <w:pgMar w:top="1449" w:right="1553" w:bottom="1789" w:left="178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F07"/>
    <w:multiLevelType w:val="hybridMultilevel"/>
    <w:tmpl w:val="ABB2455C"/>
    <w:lvl w:ilvl="0" w:tplc="2C38C0E4">
      <w:start w:val="2"/>
      <w:numFmt w:val="decimal"/>
      <w:lvlText w:val="%1."/>
      <w:lvlJc w:val="left"/>
      <w:pPr>
        <w:ind w:left="18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6DFE3942">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253CC93A">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3A5C65F6">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20B2C468">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8702F81C">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D9066844">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8578BC9A">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FD288482">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09A52411"/>
    <w:multiLevelType w:val="hybridMultilevel"/>
    <w:tmpl w:val="D7DE0EEC"/>
    <w:lvl w:ilvl="0" w:tplc="D60C416E">
      <w:start w:val="2"/>
      <w:numFmt w:val="decimal"/>
      <w:lvlText w:val="%1."/>
      <w:lvlJc w:val="left"/>
      <w:pPr>
        <w:ind w:left="18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9FECC528">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3ECEF974">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8418FA44">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C2D057E6">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A7829226">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28FCBA92">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17A2269E">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C21A0436">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2" w15:restartNumberingAfterBreak="0">
    <w:nsid w:val="2A3A3D33"/>
    <w:multiLevelType w:val="hybridMultilevel"/>
    <w:tmpl w:val="36641E4A"/>
    <w:lvl w:ilvl="0" w:tplc="791A54EA">
      <w:start w:val="1"/>
      <w:numFmt w:val="decimal"/>
      <w:lvlText w:val="%1."/>
      <w:lvlJc w:val="left"/>
      <w:pPr>
        <w:ind w:left="36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F2C29ED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0156C334">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2B56E05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E6D0528E">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7074723A">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BE7899E8">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00D8DD5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09D0E4B8">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5F0D3578"/>
    <w:multiLevelType w:val="hybridMultilevel"/>
    <w:tmpl w:val="08423A92"/>
    <w:lvl w:ilvl="0" w:tplc="72942724">
      <w:start w:val="5"/>
      <w:numFmt w:val="decimal"/>
      <w:lvlText w:val="%1."/>
      <w:lvlJc w:val="left"/>
      <w:pPr>
        <w:ind w:left="18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D940E458">
      <w:start w:val="1"/>
      <w:numFmt w:val="lowerLetter"/>
      <w:lvlText w:val="%2"/>
      <w:lvlJc w:val="left"/>
      <w:pPr>
        <w:ind w:left="109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BE4C1526">
      <w:start w:val="1"/>
      <w:numFmt w:val="lowerRoman"/>
      <w:lvlText w:val="%3"/>
      <w:lvlJc w:val="left"/>
      <w:pPr>
        <w:ind w:left="181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D5A84870">
      <w:start w:val="1"/>
      <w:numFmt w:val="decimal"/>
      <w:lvlText w:val="%4"/>
      <w:lvlJc w:val="left"/>
      <w:pPr>
        <w:ind w:left="253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79EA769A">
      <w:start w:val="1"/>
      <w:numFmt w:val="lowerLetter"/>
      <w:lvlText w:val="%5"/>
      <w:lvlJc w:val="left"/>
      <w:pPr>
        <w:ind w:left="325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7172BCFC">
      <w:start w:val="1"/>
      <w:numFmt w:val="lowerRoman"/>
      <w:lvlText w:val="%6"/>
      <w:lvlJc w:val="left"/>
      <w:pPr>
        <w:ind w:left="397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C270CF8A">
      <w:start w:val="1"/>
      <w:numFmt w:val="decimal"/>
      <w:lvlText w:val="%7"/>
      <w:lvlJc w:val="left"/>
      <w:pPr>
        <w:ind w:left="469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6AB630B2">
      <w:start w:val="1"/>
      <w:numFmt w:val="lowerLetter"/>
      <w:lvlText w:val="%8"/>
      <w:lvlJc w:val="left"/>
      <w:pPr>
        <w:ind w:left="541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89CCCDF6">
      <w:start w:val="1"/>
      <w:numFmt w:val="lowerRoman"/>
      <w:lvlText w:val="%9"/>
      <w:lvlJc w:val="left"/>
      <w:pPr>
        <w:ind w:left="613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4" w15:restartNumberingAfterBreak="0">
    <w:nsid w:val="6E42367A"/>
    <w:multiLevelType w:val="hybridMultilevel"/>
    <w:tmpl w:val="275C6CBC"/>
    <w:lvl w:ilvl="0" w:tplc="088635DE">
      <w:start w:val="6"/>
      <w:numFmt w:val="decimal"/>
      <w:lvlText w:val="%1."/>
      <w:lvlJc w:val="left"/>
      <w:pPr>
        <w:ind w:left="36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D85CF06C">
      <w:start w:val="1"/>
      <w:numFmt w:val="lowerLetter"/>
      <w:lvlText w:val="%2"/>
      <w:lvlJc w:val="left"/>
      <w:pPr>
        <w:ind w:left="109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1F4AD1C4">
      <w:start w:val="1"/>
      <w:numFmt w:val="lowerRoman"/>
      <w:lvlText w:val="%3"/>
      <w:lvlJc w:val="left"/>
      <w:pPr>
        <w:ind w:left="181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F5FC77B0">
      <w:start w:val="1"/>
      <w:numFmt w:val="decimal"/>
      <w:lvlText w:val="%4"/>
      <w:lvlJc w:val="left"/>
      <w:pPr>
        <w:ind w:left="253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266084C6">
      <w:start w:val="1"/>
      <w:numFmt w:val="lowerLetter"/>
      <w:lvlText w:val="%5"/>
      <w:lvlJc w:val="left"/>
      <w:pPr>
        <w:ind w:left="325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07909C90">
      <w:start w:val="1"/>
      <w:numFmt w:val="lowerRoman"/>
      <w:lvlText w:val="%6"/>
      <w:lvlJc w:val="left"/>
      <w:pPr>
        <w:ind w:left="397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AC4426DA">
      <w:start w:val="1"/>
      <w:numFmt w:val="decimal"/>
      <w:lvlText w:val="%7"/>
      <w:lvlJc w:val="left"/>
      <w:pPr>
        <w:ind w:left="469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FF90CE4C">
      <w:start w:val="1"/>
      <w:numFmt w:val="lowerLetter"/>
      <w:lvlText w:val="%8"/>
      <w:lvlJc w:val="left"/>
      <w:pPr>
        <w:ind w:left="541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E730C44A">
      <w:start w:val="1"/>
      <w:numFmt w:val="lowerRoman"/>
      <w:lvlText w:val="%9"/>
      <w:lvlJc w:val="left"/>
      <w:pPr>
        <w:ind w:left="613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num w:numId="1" w16cid:durableId="229845938">
    <w:abstractNumId w:val="0"/>
  </w:num>
  <w:num w:numId="2" w16cid:durableId="511722251">
    <w:abstractNumId w:val="3"/>
  </w:num>
  <w:num w:numId="3" w16cid:durableId="2028754197">
    <w:abstractNumId w:val="4"/>
  </w:num>
  <w:num w:numId="4" w16cid:durableId="1115637354">
    <w:abstractNumId w:val="2"/>
  </w:num>
  <w:num w:numId="5" w16cid:durableId="175573545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84C"/>
    <w:rsid w:val="00181A63"/>
    <w:rsid w:val="003F4F5A"/>
    <w:rsid w:val="00402E8A"/>
    <w:rsid w:val="00443721"/>
    <w:rsid w:val="0052284C"/>
    <w:rsid w:val="00681E98"/>
    <w:rsid w:val="00834D2F"/>
    <w:rsid w:val="00947FC9"/>
    <w:rsid w:val="00A6228E"/>
    <w:rsid w:val="00A83E79"/>
    <w:rsid w:val="00B64508"/>
    <w:rsid w:val="00BA3EAF"/>
    <w:rsid w:val="00BF1E37"/>
    <w:rsid w:val="00D8476E"/>
    <w:rsid w:val="00E23881"/>
    <w:rsid w:val="59221CC0"/>
    <w:rsid w:val="6455BAA3"/>
    <w:rsid w:val="657574C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E0153"/>
  <w15:docId w15:val="{0FA12391-B23D-467A-A0A1-01046A4F5FC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US"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04" w:line="250" w:lineRule="auto"/>
      <w:ind w:left="29" w:hanging="10"/>
      <w:jc w:val="both"/>
    </w:pPr>
    <w:rPr>
      <w:rFonts w:ascii="Times New Roman" w:hAnsi="Times New Roman" w:eastAsia="Times New Roman" w:cs="Times New Roman"/>
      <w:color w:val="000000"/>
      <w:lang w:val="en-GB"/>
    </w:rPr>
  </w:style>
  <w:style w:type="paragraph" w:styleId="Heading1">
    <w:name w:val="heading 1"/>
    <w:next w:val="Normal"/>
    <w:link w:val="Heading1Char"/>
    <w:uiPriority w:val="9"/>
    <w:qFormat/>
    <w:pPr>
      <w:keepNext/>
      <w:keepLines/>
      <w:spacing w:after="107" w:line="259" w:lineRule="auto"/>
      <w:ind w:left="19" w:hanging="10"/>
      <w:outlineLvl w:val="0"/>
    </w:pPr>
    <w:rPr>
      <w:rFonts w:ascii="Times New Roman" w:hAnsi="Times New Roman" w:eastAsia="Times New Roman" w:cs="Times New Roman"/>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Times New Roman" w:hAnsi="Times New Roman" w:eastAsia="Times New Roman" w:cs="Times New Roman"/>
      <w:b/>
      <w:color w:val="000000"/>
      <w:sz w:val="24"/>
    </w:rPr>
  </w:style>
  <w:style w:type="paragraph" w:styleId="Revision">
    <w:name w:val="Revision"/>
    <w:hidden/>
    <w:uiPriority w:val="99"/>
    <w:semiHidden/>
    <w:rsid w:val="003F4F5A"/>
    <w:pPr>
      <w:spacing w:after="0" w:line="240" w:lineRule="auto"/>
    </w:pPr>
    <w:rPr>
      <w:rFonts w:ascii="Times New Roman" w:hAnsi="Times New Roman" w:eastAsia="Times New Roman" w:cs="Times New Roman"/>
      <w:color w:val="000000"/>
    </w:rPr>
  </w:style>
  <w:style w:type="character" w:styleId="CommentReference">
    <w:name w:val="annotation reference"/>
    <w:basedOn w:val="DefaultParagraphFont"/>
    <w:uiPriority w:val="99"/>
    <w:semiHidden/>
    <w:unhideWhenUsed/>
    <w:rsid w:val="003F4F5A"/>
    <w:rPr>
      <w:sz w:val="16"/>
      <w:szCs w:val="16"/>
    </w:rPr>
  </w:style>
  <w:style w:type="paragraph" w:styleId="CommentText">
    <w:name w:val="annotation text"/>
    <w:basedOn w:val="Normal"/>
    <w:link w:val="CommentTextChar"/>
    <w:uiPriority w:val="99"/>
    <w:unhideWhenUsed/>
    <w:rsid w:val="003F4F5A"/>
    <w:pPr>
      <w:spacing w:line="240" w:lineRule="auto"/>
    </w:pPr>
    <w:rPr>
      <w:sz w:val="20"/>
      <w:szCs w:val="20"/>
    </w:rPr>
  </w:style>
  <w:style w:type="character" w:styleId="CommentTextChar" w:customStyle="1">
    <w:name w:val="Comment Text Char"/>
    <w:basedOn w:val="DefaultParagraphFont"/>
    <w:link w:val="CommentText"/>
    <w:uiPriority w:val="99"/>
    <w:rsid w:val="003F4F5A"/>
    <w:rPr>
      <w:rFonts w:ascii="Times New Roman" w:hAnsi="Times New Roman" w:eastAsia="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3F4F5A"/>
    <w:rPr>
      <w:b/>
      <w:bCs/>
    </w:rPr>
  </w:style>
  <w:style w:type="character" w:styleId="CommentSubjectChar" w:customStyle="1">
    <w:name w:val="Comment Subject Char"/>
    <w:basedOn w:val="CommentTextChar"/>
    <w:link w:val="CommentSubject"/>
    <w:uiPriority w:val="99"/>
    <w:semiHidden/>
    <w:rsid w:val="003F4F5A"/>
    <w:rPr>
      <w:rFonts w:ascii="Times New Roman" w:hAnsi="Times New Roman" w:eastAsia="Times New Roman" w:cs="Times New Roman"/>
      <w:b/>
      <w:bCs/>
      <w:color w:val="000000"/>
      <w:sz w:val="20"/>
      <w:szCs w:val="20"/>
    </w:rPr>
  </w:style>
  <w:style w:type="paragraph" w:styleId="ListParagraph">
    <w:name w:val="List Paragraph"/>
    <w:basedOn w:val="Normal"/>
    <w:uiPriority w:val="34"/>
    <w:qFormat/>
    <w:rsid w:val="003F4F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customXml" Target="../customXml/item4.xml" Id="rId10" /><Relationship Type="http://schemas.openxmlformats.org/officeDocument/2006/relationships/settings" Target="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6F96D5712B4154E899B5F33760CC930" ma:contentTypeVersion="3" ma:contentTypeDescription="Create a new document." ma:contentTypeScope="" ma:versionID="75ac13e8f6e99db2701c32ebe81a6c0e">
  <xsd:schema xmlns:xsd="http://www.w3.org/2001/XMLSchema" xmlns:xs="http://www.w3.org/2001/XMLSchema" xmlns:p="http://schemas.microsoft.com/office/2006/metadata/properties" xmlns:ns2="d4e2a6c6-1ce9-4fa1-bc27-08c542745a7d" targetNamespace="http://schemas.microsoft.com/office/2006/metadata/properties" ma:root="true" ma:fieldsID="d88529e735a7e38106fec8105ad67c00" ns2:_="">
    <xsd:import namespace="d4e2a6c6-1ce9-4fa1-bc27-08c542745a7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2a6c6-1ce9-4fa1-bc27-08c542745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D466-31D5-4A3D-8499-3E39A41E5138}">
  <ds:schemaRefs>
    <ds:schemaRef ds:uri="http://schemas.openxmlformats.org/officeDocument/2006/bibliography"/>
  </ds:schemaRefs>
</ds:datastoreItem>
</file>

<file path=customXml/itemProps2.xml><?xml version="1.0" encoding="utf-8"?>
<ds:datastoreItem xmlns:ds="http://schemas.openxmlformats.org/officeDocument/2006/customXml" ds:itemID="{D51A1345-3ECD-4F6D-AC09-0194E9F64371}"/>
</file>

<file path=customXml/itemProps3.xml><?xml version="1.0" encoding="utf-8"?>
<ds:datastoreItem xmlns:ds="http://schemas.openxmlformats.org/officeDocument/2006/customXml" ds:itemID="{AB106B78-F1D1-42D0-9936-9D7B33C50DA5}"/>
</file>

<file path=customXml/itemProps4.xml><?xml version="1.0" encoding="utf-8"?>
<ds:datastoreItem xmlns:ds="http://schemas.openxmlformats.org/officeDocument/2006/customXml" ds:itemID="{AD845969-CB4B-4637-B17F-CFC2E2311F5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Marie Kalmet</dc:creator>
  <keywords/>
  <lastModifiedBy>Anet Marii Paumets</lastModifiedBy>
  <revision>5</revision>
  <dcterms:created xsi:type="dcterms:W3CDTF">2025-02-10T12:27:00.0000000Z</dcterms:created>
  <dcterms:modified xsi:type="dcterms:W3CDTF">2025-06-10T11:37:27.6301465Z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0x01010066F96D5712B4154E899B5F33760CC930</vt:lpwstr>
  </property>
</Properties>
</file>